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74" w:rsidRPr="0075523F" w:rsidRDefault="001135DE">
      <w:pPr>
        <w:rPr>
          <w:sz w:val="36"/>
          <w:szCs w:val="36"/>
        </w:rPr>
      </w:pPr>
      <w:r w:rsidRPr="0075523F">
        <w:rPr>
          <w:sz w:val="36"/>
          <w:szCs w:val="36"/>
        </w:rPr>
        <w:t>Valence Shell Electron Pair Repulsion (VSEPR) Theory</w:t>
      </w:r>
    </w:p>
    <w:p w:rsidR="001135DE" w:rsidRPr="0075523F" w:rsidRDefault="0075523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Geometry is determined around </w:t>
      </w:r>
      <w:r w:rsidR="0018777B">
        <w:rPr>
          <w:i/>
          <w:sz w:val="28"/>
          <w:szCs w:val="28"/>
        </w:rPr>
        <w:t>each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central</w:t>
      </w:r>
      <w:r>
        <w:rPr>
          <w:i/>
          <w:sz w:val="28"/>
          <w:szCs w:val="28"/>
        </w:rPr>
        <w:t xml:space="preserve"> atom.</w:t>
      </w:r>
    </w:p>
    <w:tbl>
      <w:tblPr>
        <w:tblStyle w:val="LightShading"/>
        <w:tblW w:w="13176" w:type="dxa"/>
        <w:tblLook w:val="0620"/>
      </w:tblPr>
      <w:tblGrid>
        <w:gridCol w:w="2162"/>
        <w:gridCol w:w="2171"/>
        <w:gridCol w:w="2148"/>
        <w:gridCol w:w="2397"/>
        <w:gridCol w:w="2129"/>
        <w:gridCol w:w="2169"/>
      </w:tblGrid>
      <w:tr w:rsidR="00833AF4" w:rsidTr="00833AF4">
        <w:trPr>
          <w:cnfStyle w:val="100000000000"/>
        </w:trPr>
        <w:tc>
          <w:tcPr>
            <w:tcW w:w="2162" w:type="dxa"/>
          </w:tcPr>
          <w:p w:rsidR="00833AF4" w:rsidRPr="001135DE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 w:rsidRPr="001135DE">
              <w:rPr>
                <w:sz w:val="28"/>
                <w:szCs w:val="28"/>
              </w:rPr>
              <w:t>Electron Groups</w:t>
            </w:r>
          </w:p>
        </w:tc>
        <w:tc>
          <w:tcPr>
            <w:tcW w:w="2171" w:type="dxa"/>
          </w:tcPr>
          <w:p w:rsidR="00833AF4" w:rsidRPr="001135DE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Atoms Connected</w:t>
            </w:r>
          </w:p>
        </w:tc>
        <w:tc>
          <w:tcPr>
            <w:tcW w:w="2148" w:type="dxa"/>
          </w:tcPr>
          <w:p w:rsidR="00833AF4" w:rsidRPr="001135DE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 w:rsidRPr="001135DE">
              <w:rPr>
                <w:sz w:val="28"/>
                <w:szCs w:val="28"/>
              </w:rPr>
              <w:t>Lone Pairs</w:t>
            </w:r>
          </w:p>
        </w:tc>
        <w:tc>
          <w:tcPr>
            <w:tcW w:w="2397" w:type="dxa"/>
          </w:tcPr>
          <w:p w:rsidR="00833AF4" w:rsidRPr="001135DE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 w:rsidRPr="001135DE">
              <w:rPr>
                <w:sz w:val="28"/>
                <w:szCs w:val="28"/>
              </w:rPr>
              <w:t>Molecular Geometry</w:t>
            </w:r>
          </w:p>
        </w:tc>
        <w:tc>
          <w:tcPr>
            <w:tcW w:w="2129" w:type="dxa"/>
          </w:tcPr>
          <w:p w:rsidR="00833AF4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Bond Angles</w:t>
            </w:r>
          </w:p>
        </w:tc>
        <w:tc>
          <w:tcPr>
            <w:tcW w:w="2169" w:type="dxa"/>
          </w:tcPr>
          <w:p w:rsidR="00833AF4" w:rsidRPr="001135DE" w:rsidRDefault="00833AF4" w:rsidP="001135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Structure</w:t>
            </w: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2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0</w:t>
            </w:r>
          </w:p>
        </w:tc>
        <w:tc>
          <w:tcPr>
            <w:tcW w:w="2397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linear</w:t>
            </w:r>
          </w:p>
        </w:tc>
        <w:tc>
          <w:tcPr>
            <w:tcW w:w="2129" w:type="dxa"/>
            <w:vAlign w:val="center"/>
          </w:tcPr>
          <w:p w:rsidR="00833AF4" w:rsidRPr="003053C1" w:rsidRDefault="003053C1" w:rsidP="003053C1">
            <w:pPr>
              <w:contextualSpacing/>
              <w:jc w:val="center"/>
              <w:rPr>
                <w:sz w:val="26"/>
                <w:szCs w:val="26"/>
              </w:rPr>
            </w:pPr>
            <w:r w:rsidRPr="003053C1">
              <w:rPr>
                <w:sz w:val="26"/>
                <w:szCs w:val="26"/>
              </w:rPr>
              <w:t>180</w:t>
            </w:r>
            <w:r w:rsidR="00A652DB"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167" w:dyaOrig="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8.5pt;height:17.25pt" o:ole="">
                  <v:imagedata r:id="rId4" o:title=""/>
                </v:shape>
                <o:OLEObject Type="Embed" ProgID="MDLDrawOLE.MDLDrawObject.1" ShapeID="_x0000_i1049" DrawAspect="Content" ObjectID="_1356075334" r:id="rId5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3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0</w:t>
            </w:r>
          </w:p>
        </w:tc>
        <w:tc>
          <w:tcPr>
            <w:tcW w:w="2397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3F310B">
              <w:rPr>
                <w:sz w:val="26"/>
                <w:szCs w:val="26"/>
              </w:rPr>
              <w:t>trigonal</w:t>
            </w:r>
            <w:proofErr w:type="spellEnd"/>
            <w:r w:rsidRPr="003F310B">
              <w:rPr>
                <w:sz w:val="26"/>
                <w:szCs w:val="26"/>
              </w:rPr>
              <w:t xml:space="preserve"> planar</w:t>
            </w:r>
          </w:p>
        </w:tc>
        <w:tc>
          <w:tcPr>
            <w:tcW w:w="2129" w:type="dxa"/>
            <w:vAlign w:val="center"/>
          </w:tcPr>
          <w:p w:rsidR="00833AF4" w:rsidRPr="003053C1" w:rsidRDefault="00A652DB" w:rsidP="003053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  <w:r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067" w:dyaOrig="967">
                <v:shape id="_x0000_i1050" type="#_x0000_t75" style="width:53.25pt;height:48pt" o:ole="">
                  <v:imagedata r:id="rId6" o:title=""/>
                </v:shape>
                <o:OLEObject Type="Embed" ProgID="MDLDrawOLE.MDLDrawObject.1" ShapeID="_x0000_i1050" DrawAspect="Content" ObjectID="_1356075335" r:id="rId7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3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1</w:t>
            </w:r>
          </w:p>
        </w:tc>
        <w:tc>
          <w:tcPr>
            <w:tcW w:w="2397" w:type="dxa"/>
            <w:vAlign w:val="center"/>
          </w:tcPr>
          <w:p w:rsidR="00833AF4" w:rsidRPr="0075523F" w:rsidRDefault="00833AF4" w:rsidP="001135DE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r w:rsidRPr="003F310B">
              <w:rPr>
                <w:sz w:val="26"/>
                <w:szCs w:val="26"/>
              </w:rPr>
              <w:t>bent</w:t>
            </w:r>
          </w:p>
        </w:tc>
        <w:tc>
          <w:tcPr>
            <w:tcW w:w="2129" w:type="dxa"/>
            <w:vAlign w:val="center"/>
          </w:tcPr>
          <w:p w:rsidR="00833AF4" w:rsidRPr="003053C1" w:rsidRDefault="00A652DB" w:rsidP="003053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120</w:t>
            </w:r>
            <w:r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067" w:dyaOrig="734">
                <v:shape id="_x0000_i1051" type="#_x0000_t75" style="width:53.25pt;height:36.75pt" o:ole="">
                  <v:imagedata r:id="rId8" o:title=""/>
                </v:shape>
                <o:OLEObject Type="Embed" ProgID="MDLDrawOLE.MDLDrawObject.1" ShapeID="_x0000_i1051" DrawAspect="Content" ObjectID="_1356075336" r:id="rId9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4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4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0</w:t>
            </w:r>
          </w:p>
        </w:tc>
        <w:tc>
          <w:tcPr>
            <w:tcW w:w="2397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tetrahedral</w:t>
            </w:r>
          </w:p>
        </w:tc>
        <w:tc>
          <w:tcPr>
            <w:tcW w:w="2129" w:type="dxa"/>
            <w:vAlign w:val="center"/>
          </w:tcPr>
          <w:p w:rsidR="00833AF4" w:rsidRPr="003053C1" w:rsidRDefault="00A652DB" w:rsidP="003053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109.5</w:t>
            </w:r>
            <w:r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100" w:dyaOrig="1117">
                <v:shape id="_x0000_i1052" type="#_x0000_t75" style="width:54.75pt;height:55.5pt" o:ole="">
                  <v:imagedata r:id="rId10" o:title=""/>
                </v:shape>
                <o:OLEObject Type="Embed" ProgID="MDLDrawOLE.MDLDrawObject.1" ShapeID="_x0000_i1052" DrawAspect="Content" ObjectID="_1356075337" r:id="rId11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4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3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1</w:t>
            </w:r>
          </w:p>
        </w:tc>
        <w:tc>
          <w:tcPr>
            <w:tcW w:w="2397" w:type="dxa"/>
            <w:vAlign w:val="center"/>
          </w:tcPr>
          <w:p w:rsidR="00833AF4" w:rsidRPr="0075523F" w:rsidRDefault="00833AF4" w:rsidP="001135DE">
            <w:pPr>
              <w:contextualSpacing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3F310B">
              <w:rPr>
                <w:sz w:val="26"/>
                <w:szCs w:val="26"/>
              </w:rPr>
              <w:t>trigonal</w:t>
            </w:r>
            <w:proofErr w:type="spellEnd"/>
            <w:r w:rsidRPr="003F310B">
              <w:rPr>
                <w:sz w:val="26"/>
                <w:szCs w:val="26"/>
              </w:rPr>
              <w:t xml:space="preserve"> pyramidal</w:t>
            </w:r>
          </w:p>
        </w:tc>
        <w:tc>
          <w:tcPr>
            <w:tcW w:w="2129" w:type="dxa"/>
            <w:vAlign w:val="center"/>
          </w:tcPr>
          <w:p w:rsidR="00833AF4" w:rsidRPr="003053C1" w:rsidRDefault="00A652DB" w:rsidP="003053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109.5</w:t>
            </w:r>
            <w:r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100" w:dyaOrig="917">
                <v:shape id="_x0000_i1053" type="#_x0000_t75" style="width:54.75pt;height:45.75pt" o:ole="">
                  <v:imagedata r:id="rId12" o:title=""/>
                </v:shape>
                <o:OLEObject Type="Embed" ProgID="MDLDrawOLE.MDLDrawObject.1" ShapeID="_x0000_i1053" DrawAspect="Content" ObjectID="_1356075338" r:id="rId13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833AF4" w:rsidTr="003053C1">
        <w:tc>
          <w:tcPr>
            <w:tcW w:w="2162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4</w:t>
            </w:r>
          </w:p>
        </w:tc>
        <w:tc>
          <w:tcPr>
            <w:tcW w:w="2171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2</w:t>
            </w:r>
          </w:p>
        </w:tc>
        <w:tc>
          <w:tcPr>
            <w:tcW w:w="2148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2</w:t>
            </w:r>
          </w:p>
        </w:tc>
        <w:tc>
          <w:tcPr>
            <w:tcW w:w="2397" w:type="dxa"/>
            <w:vAlign w:val="center"/>
          </w:tcPr>
          <w:p w:rsidR="00833AF4" w:rsidRPr="003F310B" w:rsidRDefault="00833AF4" w:rsidP="001135DE">
            <w:pPr>
              <w:contextualSpacing/>
              <w:jc w:val="center"/>
              <w:rPr>
                <w:sz w:val="26"/>
                <w:szCs w:val="26"/>
              </w:rPr>
            </w:pPr>
            <w:r w:rsidRPr="003F310B">
              <w:rPr>
                <w:sz w:val="26"/>
                <w:szCs w:val="26"/>
              </w:rPr>
              <w:t>bent</w:t>
            </w:r>
          </w:p>
        </w:tc>
        <w:tc>
          <w:tcPr>
            <w:tcW w:w="2129" w:type="dxa"/>
            <w:vAlign w:val="center"/>
          </w:tcPr>
          <w:p w:rsidR="00833AF4" w:rsidRPr="003053C1" w:rsidRDefault="00A652DB" w:rsidP="003053C1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 109.5</w:t>
            </w:r>
            <w:r>
              <w:rPr>
                <w:rFonts w:cstheme="minorHAnsi"/>
                <w:sz w:val="26"/>
                <w:szCs w:val="26"/>
              </w:rPr>
              <w:t>˚</w:t>
            </w:r>
          </w:p>
        </w:tc>
        <w:tc>
          <w:tcPr>
            <w:tcW w:w="2169" w:type="dxa"/>
            <w:vAlign w:val="center"/>
          </w:tcPr>
          <w:p w:rsidR="00833AF4" w:rsidRDefault="00833AF4" w:rsidP="001135DE">
            <w:pPr>
              <w:contextualSpacing/>
              <w:jc w:val="center"/>
            </w:pPr>
            <w:r w:rsidRPr="00297A44">
              <w:rPr>
                <w:color w:val="auto"/>
              </w:rPr>
              <w:object w:dxaOrig="1067" w:dyaOrig="784">
                <v:shape id="_x0000_i1054" type="#_x0000_t75" style="width:53.25pt;height:39pt" o:ole="">
                  <v:imagedata r:id="rId14" o:title=""/>
                </v:shape>
                <o:OLEObject Type="Embed" ProgID="MDLDrawOLE.MDLDrawObject.1" ShapeID="_x0000_i1054" DrawAspect="Content" ObjectID="_1356075339" r:id="rId15">
                  <o:FieldCodes>\s</o:FieldCodes>
                </o:OLEObject>
              </w:object>
            </w:r>
          </w:p>
          <w:p w:rsidR="00833AF4" w:rsidRDefault="00833AF4" w:rsidP="001135D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83FA3" w:rsidRDefault="00983FA3" w:rsidP="001135DE">
      <w:pPr>
        <w:spacing w:line="240" w:lineRule="auto"/>
        <w:contextualSpacing/>
        <w:rPr>
          <w:sz w:val="40"/>
          <w:szCs w:val="40"/>
        </w:rPr>
      </w:pPr>
    </w:p>
    <w:p w:rsidR="001135DE" w:rsidRPr="0075523F" w:rsidRDefault="001135DE" w:rsidP="001135DE">
      <w:pPr>
        <w:spacing w:line="240" w:lineRule="auto"/>
        <w:contextualSpacing/>
        <w:rPr>
          <w:sz w:val="40"/>
          <w:szCs w:val="40"/>
        </w:rPr>
      </w:pPr>
      <w:proofErr w:type="spellStart"/>
      <w:r w:rsidRPr="0075523F">
        <w:rPr>
          <w:sz w:val="40"/>
          <w:szCs w:val="40"/>
        </w:rPr>
        <w:lastRenderedPageBreak/>
        <w:t>Electronegativity</w:t>
      </w:r>
      <w:proofErr w:type="spellEnd"/>
    </w:p>
    <w:p w:rsidR="001135DE" w:rsidRDefault="001135DE" w:rsidP="001135DE">
      <w:pPr>
        <w:spacing w:line="240" w:lineRule="auto"/>
        <w:contextualSpacing/>
        <w:rPr>
          <w:sz w:val="28"/>
          <w:szCs w:val="28"/>
        </w:rPr>
      </w:pPr>
    </w:p>
    <w:p w:rsidR="0075523F" w:rsidRDefault="0075523F" w:rsidP="001135DE">
      <w:pPr>
        <w:spacing w:line="240" w:lineRule="auto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Measures the pull an atom exerts on the electron; based on a 4.0 scale.</w:t>
      </w:r>
    </w:p>
    <w:p w:rsidR="0075523F" w:rsidRPr="0075523F" w:rsidRDefault="0075523F" w:rsidP="001135DE">
      <w:pPr>
        <w:spacing w:line="240" w:lineRule="auto"/>
        <w:contextualSpacing/>
        <w:rPr>
          <w:i/>
          <w:sz w:val="28"/>
          <w:szCs w:val="28"/>
        </w:rPr>
      </w:pPr>
    </w:p>
    <w:tbl>
      <w:tblPr>
        <w:tblStyle w:val="LightShading"/>
        <w:tblW w:w="0" w:type="auto"/>
        <w:tblLook w:val="0620"/>
      </w:tblPr>
      <w:tblGrid>
        <w:gridCol w:w="4392"/>
        <w:gridCol w:w="4392"/>
        <w:gridCol w:w="4392"/>
      </w:tblGrid>
      <w:tr w:rsidR="003F310B" w:rsidRPr="003F310B" w:rsidTr="003F310B">
        <w:trPr>
          <w:cnfStyle w:val="100000000000"/>
        </w:trPr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3F310B">
              <w:rPr>
                <w:sz w:val="28"/>
                <w:szCs w:val="28"/>
              </w:rPr>
              <w:t>Electronegativity</w:t>
            </w:r>
            <w:proofErr w:type="spellEnd"/>
            <w:r w:rsidRPr="003F310B">
              <w:rPr>
                <w:sz w:val="28"/>
                <w:szCs w:val="28"/>
              </w:rPr>
              <w:t xml:space="preserve"> Difference</w:t>
            </w:r>
          </w:p>
        </w:tc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Bond Type</w:t>
            </w:r>
          </w:p>
        </w:tc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Example</w:t>
            </w:r>
          </w:p>
        </w:tc>
      </w:tr>
      <w:tr w:rsidR="003F310B" w:rsidTr="003F310B"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Small (0.0-0.4)</w:t>
            </w:r>
          </w:p>
        </w:tc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pure covalent</w:t>
            </w:r>
          </w:p>
        </w:tc>
        <w:tc>
          <w:tcPr>
            <w:tcW w:w="4392" w:type="dxa"/>
            <w:vAlign w:val="center"/>
          </w:tcPr>
          <w:p w:rsidR="003F310B" w:rsidRDefault="003F310B" w:rsidP="003F310B">
            <w:pPr>
              <w:contextualSpacing/>
              <w:jc w:val="center"/>
              <w:rPr>
                <w:noProof/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</w:rPr>
              <w:t>O</w:t>
            </w:r>
            <w:r w:rsidRPr="003F310B">
              <w:rPr>
                <w:noProof/>
                <w:sz w:val="28"/>
                <w:szCs w:val="28"/>
                <w:vertAlign w:val="subscript"/>
              </w:rPr>
              <w:t>2</w:t>
            </w:r>
          </w:p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310B" w:rsidTr="003F310B">
        <w:tc>
          <w:tcPr>
            <w:tcW w:w="4392" w:type="dxa"/>
            <w:vAlign w:val="center"/>
          </w:tcPr>
          <w:p w:rsidR="003F310B" w:rsidRPr="003F310B" w:rsidRDefault="003F310B" w:rsidP="0075523F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Intermediate (0.</w:t>
            </w:r>
            <w:r w:rsidR="0075523F">
              <w:rPr>
                <w:sz w:val="28"/>
                <w:szCs w:val="28"/>
              </w:rPr>
              <w:t>5</w:t>
            </w:r>
            <w:r w:rsidRPr="003F310B">
              <w:rPr>
                <w:sz w:val="28"/>
                <w:szCs w:val="28"/>
              </w:rPr>
              <w:t>-2.0)</w:t>
            </w:r>
          </w:p>
        </w:tc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polar covalent</w:t>
            </w:r>
          </w:p>
        </w:tc>
        <w:tc>
          <w:tcPr>
            <w:tcW w:w="4392" w:type="dxa"/>
            <w:vAlign w:val="center"/>
          </w:tcPr>
          <w:p w:rsid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HF</w:t>
            </w:r>
          </w:p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3F310B" w:rsidTr="003F310B">
        <w:tc>
          <w:tcPr>
            <w:tcW w:w="4392" w:type="dxa"/>
            <w:vAlign w:val="center"/>
          </w:tcPr>
          <w:p w:rsidR="003F310B" w:rsidRPr="003F310B" w:rsidRDefault="003F310B" w:rsidP="0075523F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Large (2.</w:t>
            </w:r>
            <w:r w:rsidR="0075523F">
              <w:rPr>
                <w:sz w:val="28"/>
                <w:szCs w:val="28"/>
              </w:rPr>
              <w:t>1</w:t>
            </w:r>
            <w:r w:rsidRPr="003F310B">
              <w:rPr>
                <w:sz w:val="28"/>
                <w:szCs w:val="28"/>
              </w:rPr>
              <w:t>+)</w:t>
            </w:r>
          </w:p>
        </w:tc>
        <w:tc>
          <w:tcPr>
            <w:tcW w:w="4392" w:type="dxa"/>
            <w:vAlign w:val="center"/>
          </w:tcPr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r w:rsidRPr="003F310B">
              <w:rPr>
                <w:sz w:val="28"/>
                <w:szCs w:val="28"/>
              </w:rPr>
              <w:t>ionic</w:t>
            </w:r>
          </w:p>
        </w:tc>
        <w:tc>
          <w:tcPr>
            <w:tcW w:w="4392" w:type="dxa"/>
            <w:vAlign w:val="center"/>
          </w:tcPr>
          <w:p w:rsid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KBr</w:t>
            </w:r>
            <w:proofErr w:type="spellEnd"/>
          </w:p>
          <w:p w:rsidR="003F310B" w:rsidRPr="003F310B" w:rsidRDefault="003F310B" w:rsidP="003F310B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1135DE" w:rsidRDefault="001135DE" w:rsidP="001135DE">
      <w:pPr>
        <w:spacing w:line="240" w:lineRule="auto"/>
        <w:contextualSpacing/>
        <w:rPr>
          <w:sz w:val="32"/>
          <w:szCs w:val="32"/>
        </w:rPr>
      </w:pPr>
    </w:p>
    <w:p w:rsidR="001135DE" w:rsidRPr="001135DE" w:rsidRDefault="001135DE" w:rsidP="001135DE">
      <w:pPr>
        <w:spacing w:line="240" w:lineRule="auto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286500" cy="2991768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98" cy="299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35DE" w:rsidRPr="001135DE" w:rsidSect="001135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35DE"/>
    <w:rsid w:val="000B7115"/>
    <w:rsid w:val="001135DE"/>
    <w:rsid w:val="0018777B"/>
    <w:rsid w:val="00297A44"/>
    <w:rsid w:val="003053C1"/>
    <w:rsid w:val="003F310B"/>
    <w:rsid w:val="004829D0"/>
    <w:rsid w:val="00582ECE"/>
    <w:rsid w:val="0075523F"/>
    <w:rsid w:val="0082663D"/>
    <w:rsid w:val="00833AF4"/>
    <w:rsid w:val="00983FA3"/>
    <w:rsid w:val="00A652DB"/>
    <w:rsid w:val="00A81074"/>
    <w:rsid w:val="00B46894"/>
    <w:rsid w:val="00D7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5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135D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1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VC1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mrose1</dc:creator>
  <cp:lastModifiedBy>Malia</cp:lastModifiedBy>
  <cp:revision>3</cp:revision>
  <cp:lastPrinted>2010-04-05T16:26:00Z</cp:lastPrinted>
  <dcterms:created xsi:type="dcterms:W3CDTF">2011-01-09T18:16:00Z</dcterms:created>
  <dcterms:modified xsi:type="dcterms:W3CDTF">2011-01-09T18:49:00Z</dcterms:modified>
</cp:coreProperties>
</file>